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10916">
      <w:pPr>
        <w:widowControl/>
        <w:jc w:val="left"/>
        <w:rPr>
          <w:rFonts w:ascii="仿宋" w:hAnsi="仿宋" w:eastAsia="仿宋" w:cs="仿宋_GB2312"/>
          <w:b/>
          <w:kern w:val="0"/>
          <w:sz w:val="28"/>
          <w:szCs w:val="28"/>
        </w:rPr>
      </w:pPr>
      <w:r>
        <w:rPr>
          <w:rFonts w:hint="eastAsia" w:ascii="仿宋" w:hAnsi="仿宋" w:eastAsia="仿宋" w:cs="仿宋_GB2312"/>
          <w:b/>
          <w:kern w:val="0"/>
          <w:sz w:val="28"/>
          <w:szCs w:val="28"/>
        </w:rPr>
        <w:t>附件二：</w:t>
      </w:r>
    </w:p>
    <w:p w14:paraId="0A2627FB">
      <w:pPr>
        <w:widowControl/>
        <w:jc w:val="center"/>
        <w:rPr>
          <w:rFonts w:ascii="仿宋" w:hAnsi="仿宋" w:eastAsia="仿宋" w:cs="仿宋_GB2312"/>
          <w:kern w:val="0"/>
          <w:sz w:val="28"/>
          <w:szCs w:val="28"/>
        </w:rPr>
      </w:pPr>
      <w:bookmarkStart w:id="0" w:name="_GoBack"/>
      <w:r>
        <w:rPr>
          <w:rFonts w:hint="eastAsia" w:ascii="仿宋" w:hAnsi="仿宋" w:eastAsia="仿宋" w:cs="仿宋_GB2312"/>
          <w:b/>
          <w:kern w:val="0"/>
          <w:sz w:val="28"/>
          <w:szCs w:val="28"/>
        </w:rPr>
        <w:t>项目采购需求</w:t>
      </w:r>
      <w:bookmarkEnd w:id="0"/>
    </w:p>
    <w:p w14:paraId="096251E9">
      <w:pPr>
        <w:widowControl/>
        <w:jc w:val="left"/>
        <w:rPr>
          <w:rFonts w:ascii="仿宋" w:hAnsi="仿宋" w:eastAsia="仿宋" w:cs="仿宋_GB2312"/>
          <w:kern w:val="0"/>
          <w:sz w:val="28"/>
          <w:szCs w:val="28"/>
        </w:rPr>
      </w:pPr>
      <w:r>
        <w:rPr>
          <w:rFonts w:hint="eastAsia" w:ascii="仿宋" w:hAnsi="仿宋" w:eastAsia="仿宋" w:cs="仿宋_GB2312"/>
          <w:kern w:val="0"/>
          <w:sz w:val="28"/>
          <w:szCs w:val="28"/>
        </w:rPr>
        <w:t>一、服务内容及范围</w:t>
      </w:r>
    </w:p>
    <w:p w14:paraId="7EA2D9B8">
      <w:pPr>
        <w:spacing w:line="360" w:lineRule="auto"/>
        <w:ind w:right="-105" w:rightChars="-50" w:firstLine="420" w:firstLineChars="150"/>
        <w:rPr>
          <w:rFonts w:ascii="仿宋" w:hAnsi="仿宋" w:eastAsia="仿宋" w:cs="仿宋_GB2312"/>
          <w:color w:val="333333"/>
          <w:sz w:val="28"/>
          <w:szCs w:val="28"/>
        </w:rPr>
      </w:pPr>
      <w:r>
        <w:rPr>
          <w:rFonts w:hint="eastAsia" w:ascii="仿宋" w:hAnsi="仿宋" w:eastAsia="仿宋" w:cs="仿宋_GB2312"/>
          <w:kern w:val="0"/>
          <w:sz w:val="28"/>
          <w:szCs w:val="28"/>
        </w:rPr>
        <w:t>提供</w:t>
      </w:r>
      <w:r>
        <w:rPr>
          <w:rFonts w:hint="eastAsia" w:ascii="仿宋" w:hAnsi="仿宋" w:eastAsia="仿宋" w:cs="仿宋_GB2312"/>
          <w:color w:val="333333"/>
          <w:sz w:val="28"/>
          <w:szCs w:val="28"/>
        </w:rPr>
        <w:t>凤北路院区、东镇路院区、女性健康管理中心、清风护理院等院区的租赁洗涤服务：</w:t>
      </w:r>
    </w:p>
    <w:p w14:paraId="445121D2">
      <w:pPr>
        <w:numPr>
          <w:ilvl w:val="0"/>
          <w:numId w:val="1"/>
        </w:numPr>
        <w:spacing w:line="360" w:lineRule="auto"/>
        <w:ind w:right="-105" w:rightChars="-50"/>
        <w:rPr>
          <w:rFonts w:ascii="仿宋" w:hAnsi="仿宋" w:eastAsia="仿宋" w:cs="仿宋_GB2312"/>
          <w:color w:val="333333"/>
          <w:sz w:val="28"/>
          <w:szCs w:val="28"/>
        </w:rPr>
      </w:pPr>
      <w:r>
        <w:rPr>
          <w:rFonts w:hint="eastAsia" w:ascii="仿宋" w:hAnsi="仿宋" w:eastAsia="仿宋" w:cs="仿宋_GB2312"/>
          <w:color w:val="333333"/>
          <w:sz w:val="28"/>
          <w:szCs w:val="28"/>
        </w:rPr>
        <w:t>医用织物的洗涤包含清洗、消毒、保管、分类、收集、收送、缝补、平烫、折叠和熨烫等服务；</w:t>
      </w:r>
    </w:p>
    <w:p w14:paraId="1A1B9E1D">
      <w:pPr>
        <w:numPr>
          <w:ilvl w:val="0"/>
          <w:numId w:val="1"/>
        </w:numPr>
        <w:spacing w:line="360" w:lineRule="auto"/>
        <w:ind w:right="-105" w:rightChars="-50"/>
        <w:rPr>
          <w:rFonts w:ascii="仿宋" w:hAnsi="仿宋" w:eastAsia="仿宋" w:cs="仿宋_GB2312"/>
          <w:color w:val="333333"/>
          <w:sz w:val="28"/>
          <w:szCs w:val="28"/>
        </w:rPr>
      </w:pPr>
      <w:r>
        <w:rPr>
          <w:rFonts w:hint="eastAsia" w:ascii="仿宋" w:hAnsi="仿宋" w:eastAsia="仿宋" w:cs="仿宋_GB2312"/>
          <w:color w:val="333333"/>
          <w:sz w:val="28"/>
          <w:szCs w:val="28"/>
        </w:rPr>
        <w:t>医用织物租赁包含医用织物租赁、洗涤及缝补等（具体须清洗、消毒、保管、分类、收集、收送、缝补、平烫、折叠、熨烫及租赁的织物数量以合同履行过程中的实质产生的数量为准）。</w:t>
      </w:r>
    </w:p>
    <w:p w14:paraId="5357F963">
      <w:pPr>
        <w:widowControl/>
        <w:jc w:val="left"/>
        <w:rPr>
          <w:rFonts w:ascii="仿宋" w:hAnsi="仿宋" w:eastAsia="仿宋" w:cs="仿宋_GB2312"/>
          <w:kern w:val="0"/>
          <w:sz w:val="28"/>
          <w:szCs w:val="28"/>
        </w:rPr>
      </w:pPr>
      <w:r>
        <w:rPr>
          <w:rFonts w:hint="eastAsia" w:ascii="仿宋" w:hAnsi="仿宋" w:eastAsia="仿宋" w:cs="仿宋_GB2312"/>
          <w:kern w:val="0"/>
          <w:sz w:val="28"/>
          <w:szCs w:val="28"/>
        </w:rPr>
        <w:t>二、服务要求</w:t>
      </w:r>
    </w:p>
    <w:p w14:paraId="24568072">
      <w:pPr>
        <w:widowControl/>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1、厂房环境、设施及管理要求</w:t>
      </w:r>
    </w:p>
    <w:p w14:paraId="5A42DE44">
      <w:pPr>
        <w:widowControl/>
        <w:numPr>
          <w:ilvl w:val="0"/>
          <w:numId w:val="2"/>
        </w:numPr>
        <w:jc w:val="left"/>
        <w:rPr>
          <w:rFonts w:ascii="仿宋" w:hAnsi="仿宋" w:eastAsia="仿宋" w:cs="仿宋_GB2312"/>
          <w:kern w:val="0"/>
          <w:sz w:val="28"/>
          <w:szCs w:val="28"/>
        </w:rPr>
      </w:pPr>
      <w:r>
        <w:rPr>
          <w:rFonts w:hint="eastAsia" w:ascii="仿宋" w:hAnsi="仿宋" w:eastAsia="仿宋" w:cs="仿宋_GB2312"/>
          <w:kern w:val="0"/>
          <w:sz w:val="28"/>
          <w:szCs w:val="28"/>
        </w:rPr>
        <w:t>符合国家环保、工商、卫生、防疫等部门的有关要求。（供应商于报名文件中必须提供洗涤厂房的相关功能区平面图、设备清单及图片）</w:t>
      </w:r>
    </w:p>
    <w:p w14:paraId="4A8CE9B0">
      <w:pPr>
        <w:widowControl/>
        <w:numPr>
          <w:ilvl w:val="0"/>
          <w:numId w:val="2"/>
        </w:numPr>
        <w:jc w:val="left"/>
        <w:rPr>
          <w:rFonts w:ascii="仿宋" w:hAnsi="仿宋" w:eastAsia="仿宋" w:cs="仿宋_GB2312"/>
          <w:kern w:val="0"/>
          <w:sz w:val="28"/>
          <w:szCs w:val="28"/>
        </w:rPr>
      </w:pPr>
      <w:r>
        <w:rPr>
          <w:rFonts w:hint="eastAsia" w:ascii="仿宋" w:hAnsi="仿宋" w:eastAsia="仿宋" w:cs="仿宋_GB2312"/>
          <w:kern w:val="0"/>
          <w:sz w:val="28"/>
          <w:szCs w:val="28"/>
        </w:rPr>
        <w:t>供应商洗涤工厂要符合国家WS/T508-2016《医院医用织物洗涤消毒技术规范》要求。</w:t>
      </w:r>
    </w:p>
    <w:p w14:paraId="68F53A98">
      <w:pPr>
        <w:widowControl/>
        <w:numPr>
          <w:ilvl w:val="0"/>
          <w:numId w:val="2"/>
        </w:numPr>
        <w:jc w:val="left"/>
        <w:rPr>
          <w:rFonts w:ascii="仿宋" w:hAnsi="仿宋" w:eastAsia="仿宋" w:cs="Arial Unicode MS"/>
          <w:kern w:val="0"/>
          <w:sz w:val="28"/>
          <w:szCs w:val="28"/>
        </w:rPr>
      </w:pPr>
      <w:r>
        <w:rPr>
          <w:rFonts w:hint="eastAsia" w:ascii="仿宋" w:hAnsi="仿宋" w:eastAsia="仿宋" w:cs="仿宋_GB2312"/>
          <w:kern w:val="0"/>
          <w:sz w:val="28"/>
          <w:szCs w:val="28"/>
        </w:rPr>
        <w:t>供应商具有洗涤医用织物要求的设施设备。包括加热（最高温度达90℃）功能的专用洗涤和烘干、熨烫等设备</w:t>
      </w:r>
      <w:r>
        <w:rPr>
          <w:rFonts w:hint="eastAsia" w:ascii="仿宋" w:hAnsi="仿宋" w:eastAsia="仿宋" w:cs="Arial Unicode MS"/>
          <w:kern w:val="0"/>
          <w:sz w:val="28"/>
          <w:szCs w:val="28"/>
        </w:rPr>
        <w:t>。</w:t>
      </w:r>
    </w:p>
    <w:p w14:paraId="393CA5C9">
      <w:pPr>
        <w:widowControl/>
        <w:numPr>
          <w:ilvl w:val="0"/>
          <w:numId w:val="2"/>
        </w:numPr>
        <w:jc w:val="left"/>
        <w:rPr>
          <w:rFonts w:ascii="仿宋" w:hAnsi="仿宋" w:eastAsia="仿宋" w:cs="仿宋_GB2312"/>
          <w:kern w:val="0"/>
          <w:sz w:val="28"/>
          <w:szCs w:val="28"/>
        </w:rPr>
      </w:pPr>
      <w:r>
        <w:rPr>
          <w:rFonts w:hint="eastAsia" w:ascii="仿宋" w:hAnsi="仿宋" w:eastAsia="仿宋" w:cs="仿宋_GB2312"/>
          <w:kern w:val="0"/>
          <w:sz w:val="28"/>
          <w:szCs w:val="28"/>
        </w:rPr>
        <w:t>供应商的洗涤工厂和租赁织物配置能满足医院的日常供应及应急管理方案，满足医院正常诊疗工作。</w:t>
      </w:r>
    </w:p>
    <w:p w14:paraId="79E6E75A">
      <w:pPr>
        <w:widowControl/>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2、服务人员配置及要求：根据医院目前工作量需求，供应商至少派遣3名工作人员负责医院所有院区医院织物的分类、收发、缝补、日常排班等工作。（可根据医院实际工作量情况增减人员）</w:t>
      </w:r>
    </w:p>
    <w:p w14:paraId="23EE3C21">
      <w:pPr>
        <w:widowControl/>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3、所有租赁的织物</w:t>
      </w:r>
      <w:r>
        <w:rPr>
          <w:rFonts w:ascii="仿宋" w:hAnsi="仿宋" w:eastAsia="仿宋" w:cs="仿宋_GB2312"/>
          <w:kern w:val="0"/>
          <w:sz w:val="28"/>
          <w:szCs w:val="28"/>
        </w:rPr>
        <w:t>实行</w:t>
      </w:r>
      <w:r>
        <w:rPr>
          <w:rFonts w:hint="eastAsia" w:ascii="仿宋" w:hAnsi="仿宋" w:eastAsia="仿宋" w:cs="仿宋_GB2312"/>
          <w:kern w:val="0"/>
          <w:sz w:val="28"/>
          <w:szCs w:val="28"/>
        </w:rPr>
        <w:t>租赁系统智能信息化</w:t>
      </w:r>
      <w:r>
        <w:rPr>
          <w:rFonts w:ascii="仿宋" w:hAnsi="仿宋" w:eastAsia="仿宋" w:cs="仿宋_GB2312"/>
          <w:kern w:val="0"/>
          <w:sz w:val="28"/>
          <w:szCs w:val="28"/>
        </w:rPr>
        <w:t>管理</w:t>
      </w:r>
      <w:r>
        <w:rPr>
          <w:rFonts w:hint="eastAsia" w:ascii="仿宋" w:hAnsi="仿宋" w:eastAsia="仿宋" w:cs="仿宋_GB2312"/>
          <w:kern w:val="0"/>
          <w:sz w:val="28"/>
          <w:szCs w:val="28"/>
        </w:rPr>
        <w:t>，记录租赁织物的使用时间和使用次数，</w:t>
      </w:r>
      <w:r>
        <w:rPr>
          <w:rFonts w:ascii="仿宋" w:hAnsi="仿宋" w:eastAsia="仿宋" w:cs="仿宋_GB2312"/>
          <w:kern w:val="0"/>
          <w:sz w:val="28"/>
          <w:szCs w:val="28"/>
        </w:rPr>
        <w:t>方便跟踪管理</w:t>
      </w:r>
      <w:r>
        <w:rPr>
          <w:rFonts w:hint="eastAsia" w:ascii="仿宋" w:hAnsi="仿宋" w:eastAsia="仿宋" w:cs="仿宋_GB2312"/>
          <w:kern w:val="0"/>
          <w:sz w:val="28"/>
          <w:szCs w:val="28"/>
        </w:rPr>
        <w:t>。</w:t>
      </w:r>
    </w:p>
    <w:p w14:paraId="4CCDFAF0">
      <w:pPr>
        <w:widowControl/>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4、医院提供存放洗涤、处置医院织物场地，但供应商需按照医院感控管理规范装修、配置，要求保持场地的清洁卫生要求，以符合消毒、灭菌要求。</w:t>
      </w:r>
    </w:p>
    <w:p w14:paraId="18082A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394C7"/>
    <w:multiLevelType w:val="singleLevel"/>
    <w:tmpl w:val="572394C7"/>
    <w:lvl w:ilvl="0" w:tentative="0">
      <w:start w:val="1"/>
      <w:numFmt w:val="decimal"/>
      <w:suff w:val="nothing"/>
      <w:lvlText w:val="%1、"/>
      <w:lvlJc w:val="left"/>
    </w:lvl>
  </w:abstractNum>
  <w:abstractNum w:abstractNumId="1">
    <w:nsid w:val="597D2310"/>
    <w:multiLevelType w:val="singleLevel"/>
    <w:tmpl w:val="597D2310"/>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61A7"/>
    <w:rsid w:val="79F7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2025-07-23T11:46:00Z</dcterms:created>
  <dc:creator>Carrie_</dc:creator>
  <cp:lastModifiedBy>Carrie_</cp:lastModifiedBy>
  <dcterms:modified xsi:type="dcterms:W3CDTF">2025-07-23T11:47:22Z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18AD45E8901347F0ADF60A4135435250_11</vt:lpwstr>
  </property>
  <property fmtid="{D5CDD505-2E9C-101B-9397-08002B2CF9AE}" pid="4" name="KSOTemplateDocerSaveRecord">
    <vt:lpwstr>eyJoZGlkIjoiMjQzNWRhMTI2NzA2ZWU1NTkyYWZkYWY1M2EzMmNhOGYiLCJ1c2VySWQiOiI0MTQ5MjYyMDEifQ==</vt:lpwstr>
  </property>
</Properties>
</file>